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750" w:lineRule="atLeast"/>
        <w:ind w:left="0" w:right="0" w:firstLine="0"/>
        <w:jc w:val="center"/>
        <w:rPr>
          <w:rFonts w:hint="eastAsia" w:asciiTheme="majorEastAsia" w:hAnsiTheme="majorEastAsia" w:eastAsiaTheme="majorEastAsia" w:cstheme="majorEastAsia"/>
          <w:b/>
          <w:i w:val="0"/>
          <w:caps w:val="0"/>
          <w:color w:val="333333"/>
          <w:spacing w:val="0"/>
          <w:sz w:val="28"/>
          <w:szCs w:val="28"/>
        </w:rPr>
      </w:pPr>
      <w:r>
        <w:rPr>
          <w:rFonts w:hint="eastAsia" w:asciiTheme="majorEastAsia" w:hAnsiTheme="majorEastAsia" w:eastAsiaTheme="majorEastAsia" w:cstheme="majorEastAsia"/>
          <w:b/>
          <w:i w:val="0"/>
          <w:caps w:val="0"/>
          <w:color w:val="333333"/>
          <w:spacing w:val="0"/>
          <w:sz w:val="28"/>
          <w:szCs w:val="28"/>
          <w:bdr w:val="none" w:color="auto" w:sz="0" w:space="0"/>
          <w:shd w:val="clear" w:fill="FFFFFF"/>
        </w:rPr>
        <w:t>中华人民共和国海船船员健康证书管理办法</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tabs>
          <w:tab w:val="left" w:pos="6951"/>
        </w:tabs>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2012年4月1日施行</w:t>
      </w:r>
      <w:r>
        <w:rPr>
          <w:rFonts w:hint="eastAsia" w:asciiTheme="minorEastAsia" w:hAnsiTheme="minorEastAsia" w:cstheme="minorEastAsia"/>
          <w:i w:val="0"/>
          <w:caps w:val="0"/>
          <w:color w:val="333333"/>
          <w:spacing w:val="0"/>
          <w:sz w:val="24"/>
          <w:szCs w:val="24"/>
          <w:shd w:val="clear" w:fill="FFFFFF"/>
          <w:lang w:eastAsia="zh-CN"/>
        </w:rPr>
        <w:tab/>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为规范海船船员健康证书管理，根据《中华人民共和国船员条例》以及我国缔结或加入的有关国际公约，制定本办法。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本办法适用于中华人民共和国境内海船船员健康证书（以下简称健康证书）的签发与管理。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本办法所称健康证书是指海事管理机构依据《中华人民共和国船员条例》和我国加入或者缔结的国际条约所签发的以表明海船船员身体状况能够有效履行其岗位职责的职业医学书面证明。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中华人民共和国海事局主管全国海船船员健康证书的签发与管理工作。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各直属海事管理机构按照中华人民共和国海事局确定的职责范围具体负责健康证书的签发与管理工作。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第二章 健康证书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海船船员在船工作期间应持有有效的健康证书。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健康证书包含以下基本内容：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（一）持证人的姓名、性别、出生日期、国籍、船上任职部门、持证人签名及照片；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（二）证书编号；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（三）有关国际公约的适用条款；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（四）主检医师声明；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（五）发证日期和有效期截止日期；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（六）授权机关名称；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（七）签发机构名称和主检医师签名；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（八）规定需要载明的其他内容。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海船船员申请健康证书，应当到海事管理机构公布的具备船员职业健康状况鉴定能力的体检机构（以下简称体检机构）进行健康体检。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海船船员满足以下要求的，体检机构的主检医师应当及时签发健康证书：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（一）年满16周岁；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（二）持有有效的身份证件；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（三）符合海船船员健康检查要求的标准;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（四）符合海事管理机构要求的照片。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健康证书的有效期不超过2年；申请健康证书的海船船员年龄小于18周岁，则健康证书有效期不超过1年；有效期截止日期不超过持证人65周岁生日。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健康证书有效期满的，海船船员应重新申请健康证书。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健康证书在航行中有效期期满的，在到达下一个有缔约国认可的从业医生的停靠港之前该健康证书仍然有效，但为期不得超过3个月。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在紧急情况下，海事管理机构可允许持有近日过期的健康证书的海船船员工作至下一个具有缔约国认可从业医生的港口，但许可的期限不得超过3个月。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健康证书损坏或遗失时，持证人除应向原签发健康证书的体检机构提出补发申请外，还应当满足下列要求：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（一）健康证书损坏的，应缴回被损坏的证书原件；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 健康证书遗失的，应在发行范围覆盖全国的报纸上登载健康证书遗失公告；登载健康证书遗失公告的，自公告之日起满30日后方可申请；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（三）申请在水上交通事故中灭失的健康证书补发的，应向体检机构提交事故证明。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补发的健康证书的有效期截止日期与原健康证书的有效期截止日期相同。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第十一条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船员申请健康证书信息变更的，应按下列情况提交相应的证明材料：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（一）申请健康证书所载船员身份信息纠错的，应向海事管理机构提交身份证签发机关出具的相关证明变更身份信息后，向原签发健康证书的体检机构申请健康证书信息变更；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 申请健康证书所载的除船员身份信息外的其他信息纠错的，应向原签发健康证书的体检机构提交相关证明材料申请变更。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海船船员存在下列情形之一的，应重新申请健康体检，主检医师根据体检情况作出体检结论：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（一）丧失工作能力超过30天的；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（二）因医疗原因离船的；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（三）健康状况发生变化影响其履行岗位职责的其他情况。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健康证书由中华人民共和国海事局统一印制。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第三章 体检机构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从事船员职业健康状况鉴定的体检机构应当符合以下要求：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（一）在中华人民共和国境内依法设立的法人；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（二）具有有效的《医疗机构执业许可证》的二级及以上综合性医院或专业体检保健机构，并取得卫生主管部门核准的健康体检资质；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（三）开设附录1规定的诊疗科目；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（四）自有具备健康证书签发权的主检医师2名及以上；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（五）具有附录2规定的仪器、设备；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（六）配有STCW公约、《2006年海事劳工公约》、《海员健康检查指南》、《国际船舶医疗指南》等技术资料；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（七）建立完善的海船船员健康体检质量管理制度。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签发健康证书的主检医师，应当满足以下要求：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（一）具有内科或外科副高以上专业技术职务任职资格；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（二）具有2年及以上从事健康体检的临床经验；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（三）熟练掌握船员健康检查要求，熟悉《海员健康检查指南》、《国际船舶医疗指南》及海船船员职业特点。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从事船员职业健康状况鉴定的体检机构应当向该机构所在地的直属海事管理机构报备以下材料：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（一）海船船员健康体检机构、主检医师报备申请表（附录3）；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（二）企业法人营业执照或事业单位法人证书、组织机构代码证；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（三）《医疗机构执业许可证》；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（四）主检医师有效身份证件、符合海事管理机构要求的照片、任职资格证书、劳动合同及从业经历相关证明材料；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（五）开展海船船员健康体检项目相应的仪器、设备及运行情况等资料（附录4）；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（六）海船船员健康体检质量管理制度；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（七）海事管理机构要求报备的其他材料。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该机构所在地未设立直属海事管理机构的，应向中华人民共和国海事局指定的直属海事管理机构报备。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各直属海事管理机构应当对体检机构报备材料进行审核和现场核实，并将符合本办法规定要求的体检机构及其所属主检医师向中华人民共和国海事局报告。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中华人民共和国海事局应及时向社会公布具备船员职业健康状况鉴定能力的体检机构及其所属主检医师名单。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未经中华人民共和国海事局公布的体检机构、主检医师签发的健康证书无效。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公布的体检机构的分院、子院从事船员健康证书签发的，应当满足本办法的有关要求，并经中华人民共和国海事局公布。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主检医师离开其备案的体检机构，其健康证书签发权自动终止。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体检机构、主检医师备案的信息发生变化的，体检机构应当及时向备案的海事管理机构报告。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体检机构依船员申请，对申请船员按要求进行体检；主检医师应当自船员健康体检结束之日起1个工作日内作出签发或者不予签发健康证书的决定。对符合本办法规定的，应签发健康证书；对不符合本办法规定的，签发《船员健康检查表》，并留存船员本人签名的《船员健康检查表》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对需要复查和医学观察的船员要及时通知其本人。特殊情况需要延迟发证的，应当说明理由，并告知船员本人。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第二十一条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体检机构应将签发的健康证书信息或不合格结论和项目，自体检结束之日起7个工作日内向海事管理机构报备。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体检机构应妥善保管空白证书，作废的空白证书应交回备案的海事管理机构。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体检机构应将签发健康证书的相关资料保存至少3年。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第四章 权利与义务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海船船员对体检结果有异议时，有提出复查的权利。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海船船员若对不符合船员健康检查要求标准或存在相关职责限制的体检结果有异议，可以在得知体检结果后5个工作日内向原体检机构申请一次复查。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体检机构应根据船员复查申请对其不合格或受限项目进行复查。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执行复查与执行初次健康检查的主检医师不能为同一人。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复查合格的，签发健康证书；复查后仍不合格的，应将复查结果告知船员本人。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体检机构和主检医师具有下列权利与义务：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（一）享有独立的决定权；当体检机构或船员健康体检专业人员开展工作的独立决定权受到干扰时，可向备案的直属海事管理机构报告；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（二）体检过程中发现疾病时，应当及时通知船员本人；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（三）客观真实地作出船员健康体检结论，并及时向海事管理机构报备；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（四）接受船员对健康体检结果的询问或咨询，并如实地向体检者解释体检结果和提出的问题；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（五）保护船员的隐私，采取一切必要的措施防止船员健康体检信息被用于其他目的；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（六）每年对开展海船船员健康体检、签发健康证书业务情况总结分析，并以书面及电子方式向海事管理机构报告。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海事管理机构应建立健全体检机构定期监督检查制度，加强对体检机构业务开展、诚实守信等情况的监督检查。海事管理机构应每年对体检机构进行至少一次现场监督检查。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海事管理机构当建立体检机构管理档案，记载体检机构信息、资质和业务开展等情况。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海船船员存在下列情形之一的，健康证书签发机构应当注销其健康证书，并上报备案的直属海事管理机构：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（一）船员申请注销的；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（二）以欺骗、贿赂等不正当手段取得健康证书的；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（三）隐瞒相关职业禁忌病史的；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（四）船员健康状况等发生变化，不再符合健康证书签发条件的；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（五）签发健康证书的体检机构认为必要的其他情况。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体检机构或主检医师存在下列情形之一的，由中华人民共和国海事局从公布的体检机构和主检医师名单中予以删除，且2年内不得再次申请报备：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（一）未有效履行对体检者身份核实义务的；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（二）未如实作出体检结论的；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（三）未按程序及相关规定签发健康证书的；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（四）未按要求保存签发健康证书相关资料的；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（五）未按要求保管空白证书的；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（六）泄露船员个人隐私和体检信息的；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（七）体检机构或主检医师信息发生变化，未及时变更的；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（八）不再满足本办法规定的体检机构或主检医师条件的。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center"/>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中国籍海船船员持有的缔约国认可的从业医师签发的健康证书予以承认。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引航员、外国籍海船船员及正在接受海船船员教育与培训的学生申请健康证书的，按照本办法执行。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本办法自2012年4月1日起施行。</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附录1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海船船员健康体检机构需开设的诊疗科目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tbl>
      <w:tblPr>
        <w:tblW w:w="7875" w:type="dxa"/>
        <w:jc w:val="center"/>
        <w:tblInd w:w="2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25"/>
        <w:gridCol w:w="1980"/>
        <w:gridCol w:w="50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46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代码</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诊疗科目</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6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03</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内科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04</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外科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05</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妇产科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至少开设05.01妇科专业，05.02产科专业。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8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10</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眼科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11</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耳鼻咽喉科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12</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口腔科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13</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皮肤科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16</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传染科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30</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医学检验科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至少开设30.01临床体液、血液专业，30.02临床微生物学专业，30.03临床生化检验专业，30.04临床免疫、血清学专业。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00" w:hRule="atLeast"/>
          <w:jc w:val="center"/>
        </w:trPr>
        <w:tc>
          <w:tcPr>
            <w:tcW w:w="82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32</w:t>
            </w:r>
          </w:p>
        </w:tc>
        <w:tc>
          <w:tcPr>
            <w:tcW w:w="198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医学影像科</w:t>
            </w:r>
          </w:p>
        </w:tc>
        <w:tc>
          <w:tcPr>
            <w:tcW w:w="507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至少开设32.01 X线诊断专业，32.05超声诊断专业，32.06心电诊断专业。</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注：</w:t>
      </w:r>
      <w:r>
        <w:rPr>
          <w:rFonts w:hint="eastAsia" w:ascii="微软雅黑" w:hAnsi="微软雅黑" w:eastAsia="微软雅黑" w:cs="微软雅黑"/>
          <w:i w:val="0"/>
          <w:caps w:val="0"/>
          <w:color w:val="333333"/>
          <w:spacing w:val="0"/>
          <w:sz w:val="24"/>
          <w:szCs w:val="24"/>
          <w:bdr w:val="none" w:color="auto" w:sz="0" w:space="0"/>
          <w:shd w:val="clear" w:fill="FFFFFF"/>
        </w:rPr>
        <w:t>1.以上诊疗科目均需取得国家卫生主管部门的资质许可。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2.表中备注栏中未作说明的，表示应具备相应的一级诊疗科目资质。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附录2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海船船员健康体检机构需配备的主要仪器、设备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tbl>
      <w:tblPr>
        <w:tblW w:w="7965" w:type="dxa"/>
        <w:jc w:val="center"/>
        <w:tblInd w:w="17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79"/>
        <w:gridCol w:w="2905"/>
        <w:gridCol w:w="438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序号</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仪器/设备名称</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全自动或半自动生化分析仪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具备自动生化分析功能。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2</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血细胞分析计数仪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具备血常规检测功能，至少包括白细胞计数WBC、红细胞计数RBC、血红蛋白测定Hb、红细胞压积HCT、平均红细胞体积MCV、平均红细胞血红蛋白含量MCH、平均红细胞血红蛋白浓度MCHC、红细胞体积分布宽度RDW、血小板计数PLT、白细胞五项分类WBC Differential Count）等检测项目。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3</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尿液分析检测仪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具备尿液物理性状和化学成分的变化检测功能，至少包括尿蛋白定性、尿糖定性、尿胆红素、尿胆原、尿潜血、尿酮体、尿亚硝酸盐、尿血细胞、尿比重、尿PH值等检测项目。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4</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酶免仪或化学发光免疫分析仪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具备肝炎的定量或定性检测。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5</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微生物鉴定仪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具备微生物自动鉴定功能并配备微生物培养箱。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6</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B型超声诊断仪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7</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X线光机</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8</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心电图机</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9</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电测听</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配备符合国家标准的电测听室。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10</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视野计</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具有视野定量检测功能。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11</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复视仪或综合验光仪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综合验光仪需具有复视检测功能。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67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12</w:t>
            </w:r>
          </w:p>
        </w:tc>
        <w:tc>
          <w:tcPr>
            <w:tcW w:w="290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暗适应仪或对比敏感度分析仪</w:t>
            </w:r>
          </w:p>
        </w:tc>
        <w:tc>
          <w:tcPr>
            <w:tcW w:w="43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对比敏感度分析仪需具有暗适应检测功能。</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附录3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表一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海船船员健康体检机构报备申请表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申请单位（机构）名称（公章）：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申请日期：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tbl>
      <w:tblPr>
        <w:tblW w:w="79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84"/>
        <w:gridCol w:w="552"/>
        <w:gridCol w:w="1955"/>
        <w:gridCol w:w="256"/>
        <w:gridCol w:w="1469"/>
        <w:gridCol w:w="256"/>
        <w:gridCol w:w="22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915" w:hRule="atLeast"/>
        </w:trPr>
        <w:tc>
          <w:tcPr>
            <w:tcW w:w="173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单位（机构）名称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（中英文）</w:t>
            </w:r>
          </w:p>
        </w:tc>
        <w:tc>
          <w:tcPr>
            <w:tcW w:w="6169" w:type="dxa"/>
            <w:gridSpan w:val="5"/>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73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法定代表人</w:t>
            </w:r>
          </w:p>
        </w:tc>
        <w:tc>
          <w:tcPr>
            <w:tcW w:w="2211"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6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联系电话</w:t>
            </w:r>
          </w:p>
        </w:tc>
        <w:tc>
          <w:tcPr>
            <w:tcW w:w="2489"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3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经营性质</w:t>
            </w:r>
          </w:p>
        </w:tc>
        <w:tc>
          <w:tcPr>
            <w:tcW w:w="2211"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6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组织机构代码</w:t>
            </w:r>
          </w:p>
        </w:tc>
        <w:tc>
          <w:tcPr>
            <w:tcW w:w="2489"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3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单位（机构）等级</w:t>
            </w:r>
          </w:p>
        </w:tc>
        <w:tc>
          <w:tcPr>
            <w:tcW w:w="2211"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69"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注册资本</w:t>
            </w:r>
          </w:p>
        </w:tc>
        <w:tc>
          <w:tcPr>
            <w:tcW w:w="2489"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73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单位（机构）地址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（中英文）</w:t>
            </w:r>
          </w:p>
        </w:tc>
        <w:tc>
          <w:tcPr>
            <w:tcW w:w="6169" w:type="dxa"/>
            <w:gridSpan w:val="5"/>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rHeight w:val="660" w:hRule="atLeast"/>
        </w:trPr>
        <w:tc>
          <w:tcPr>
            <w:tcW w:w="173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固定联系人</w:t>
            </w:r>
          </w:p>
        </w:tc>
        <w:tc>
          <w:tcPr>
            <w:tcW w:w="195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981" w:type="dxa"/>
            <w:gridSpan w:val="3"/>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联系电话及传真</w:t>
            </w:r>
          </w:p>
        </w:tc>
        <w:tc>
          <w:tcPr>
            <w:tcW w:w="223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173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单位（机构）固定电子邮箱</w:t>
            </w:r>
          </w:p>
        </w:tc>
        <w:tc>
          <w:tcPr>
            <w:tcW w:w="6169" w:type="dxa"/>
            <w:gridSpan w:val="5"/>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56"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单位（机构）简介</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75"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相关资质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情况</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1"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诊疗科目</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46"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主检医师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情况</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66"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体检所需仪器、设备配备情况</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21"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技术资料配备情况</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96"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健康体检质量管理制度</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281"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公章印模</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91"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其他情况</w:t>
            </w:r>
          </w:p>
        </w:tc>
        <w:tc>
          <w:tcPr>
            <w:tcW w:w="6721" w:type="dxa"/>
            <w:gridSpan w:val="6"/>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11" w:hRule="atLeast"/>
        </w:trPr>
        <w:tc>
          <w:tcPr>
            <w:tcW w:w="7905" w:type="dxa"/>
            <w:gridSpan w:val="7"/>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机构声明：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本机构对以上填写内容和提交材料的真实性、有效性负责，如有不符，愿承担相应的责任。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机构法人代表签名：                     申请机构（公章）：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填报日期：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8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5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9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46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23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注：本表一式二份</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表二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海船船员健康体检主检医师报备申请表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tbl>
      <w:tblPr>
        <w:tblW w:w="79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171"/>
        <w:gridCol w:w="546"/>
        <w:gridCol w:w="560"/>
        <w:gridCol w:w="1003"/>
        <w:gridCol w:w="1175"/>
        <w:gridCol w:w="673"/>
        <w:gridCol w:w="256"/>
        <w:gridCol w:w="1120"/>
        <w:gridCol w:w="14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rHeight w:val="34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姓名</w:t>
            </w:r>
          </w:p>
        </w:tc>
        <w:tc>
          <w:tcPr>
            <w:tcW w:w="110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00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姓名拼音</w:t>
            </w:r>
          </w:p>
        </w:tc>
        <w:tc>
          <w:tcPr>
            <w:tcW w:w="117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29"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性别</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46" w:type="dxa"/>
            <w:vMerge w:val="restart"/>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国籍</w:t>
            </w:r>
          </w:p>
        </w:tc>
        <w:tc>
          <w:tcPr>
            <w:tcW w:w="110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00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民族</w:t>
            </w:r>
          </w:p>
        </w:tc>
        <w:tc>
          <w:tcPr>
            <w:tcW w:w="1175"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29"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出生地</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4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出生日期</w:t>
            </w:r>
          </w:p>
        </w:tc>
        <w:tc>
          <w:tcPr>
            <w:tcW w:w="110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00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身份证号</w:t>
            </w:r>
          </w:p>
        </w:tc>
        <w:tc>
          <w:tcPr>
            <w:tcW w:w="3224" w:type="dxa"/>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4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trPr>
        <w:tc>
          <w:tcPr>
            <w:tcW w:w="1717"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医师资格证书编码</w:t>
            </w:r>
          </w:p>
        </w:tc>
        <w:tc>
          <w:tcPr>
            <w:tcW w:w="1563"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48"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医师执业证书号码</w:t>
            </w:r>
          </w:p>
        </w:tc>
        <w:tc>
          <w:tcPr>
            <w:tcW w:w="137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4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学 历</w:t>
            </w:r>
          </w:p>
        </w:tc>
        <w:tc>
          <w:tcPr>
            <w:tcW w:w="110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00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毕业院校</w:t>
            </w:r>
          </w:p>
        </w:tc>
        <w:tc>
          <w:tcPr>
            <w:tcW w:w="3224" w:type="dxa"/>
            <w:gridSpan w:val="4"/>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4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服务单位</w:t>
            </w:r>
          </w:p>
        </w:tc>
        <w:tc>
          <w:tcPr>
            <w:tcW w:w="5333" w:type="dxa"/>
            <w:gridSpan w:val="7"/>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46"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联系电话</w:t>
            </w:r>
          </w:p>
        </w:tc>
        <w:tc>
          <w:tcPr>
            <w:tcW w:w="1106" w:type="dxa"/>
            <w:gridSpan w:val="2"/>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003"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电子邮箱</w:t>
            </w:r>
          </w:p>
        </w:tc>
        <w:tc>
          <w:tcPr>
            <w:tcW w:w="4670" w:type="dxa"/>
            <w:gridSpan w:val="5"/>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266"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工作经历</w:t>
            </w:r>
          </w:p>
        </w:tc>
        <w:tc>
          <w:tcPr>
            <w:tcW w:w="6779" w:type="dxa"/>
            <w:gridSpan w:val="8"/>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持证情况</w:t>
            </w:r>
          </w:p>
        </w:tc>
        <w:tc>
          <w:tcPr>
            <w:tcW w:w="6779" w:type="dxa"/>
            <w:gridSpan w:val="8"/>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5"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签字手迹</w:t>
            </w:r>
          </w:p>
        </w:tc>
        <w:tc>
          <w:tcPr>
            <w:tcW w:w="6779" w:type="dxa"/>
            <w:gridSpan w:val="8"/>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6"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医医师声明</w:t>
            </w:r>
          </w:p>
        </w:tc>
        <w:tc>
          <w:tcPr>
            <w:tcW w:w="6779" w:type="dxa"/>
            <w:gridSpan w:val="8"/>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本人对以上填写内容和提交材料的真实性、有效性负责，如有不符，愿承担相应的责任。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申请人（签字）：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66"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单位意见</w:t>
            </w:r>
          </w:p>
        </w:tc>
        <w:tc>
          <w:tcPr>
            <w:tcW w:w="6779" w:type="dxa"/>
            <w:gridSpan w:val="8"/>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单位法人（签字）： （公章）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17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5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00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7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67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25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c>
          <w:tcPr>
            <w:tcW w:w="144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附录4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Style w:val="5"/>
          <w:rFonts w:hint="eastAsia" w:ascii="微软雅黑" w:hAnsi="微软雅黑" w:eastAsia="微软雅黑" w:cs="微软雅黑"/>
          <w:b/>
          <w:i w:val="0"/>
          <w:caps w:val="0"/>
          <w:color w:val="333333"/>
          <w:spacing w:val="0"/>
          <w:sz w:val="24"/>
          <w:szCs w:val="24"/>
          <w:bdr w:val="none" w:color="auto" w:sz="0" w:space="0"/>
          <w:shd w:val="clear" w:fill="FFFFFF"/>
        </w:rPr>
        <w:t>海船船员健康体检机构仪器、设备清单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rFonts w:hint="eastAsia" w:ascii="微软雅黑" w:hAnsi="微软雅黑" w:eastAsia="微软雅黑" w:cs="微软雅黑"/>
          <w:i w:val="0"/>
          <w:caps w:val="0"/>
          <w:color w:val="333333"/>
          <w:spacing w:val="0"/>
          <w:sz w:val="24"/>
          <w:szCs w:val="24"/>
          <w:bdr w:val="none" w:color="auto" w:sz="0" w:space="0"/>
          <w:shd w:val="clear" w:fill="FFFFFF"/>
        </w:rPr>
        <w:t> </w:t>
      </w:r>
    </w:p>
    <w:tbl>
      <w:tblPr>
        <w:tblW w:w="9626" w:type="dxa"/>
        <w:jc w:val="center"/>
        <w:tblInd w:w="-66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76"/>
        <w:gridCol w:w="1817"/>
        <w:gridCol w:w="981"/>
        <w:gridCol w:w="1538"/>
        <w:gridCol w:w="1260"/>
        <w:gridCol w:w="1400"/>
        <w:gridCol w:w="1120"/>
        <w:gridCol w:w="8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序号</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仪器设备名称</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型号</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计量鉴定编号</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生产厂家</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主要功能</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购置时间</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状态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05"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30"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85"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5" w:hRule="atLeast"/>
          <w:jc w:val="center"/>
        </w:trPr>
        <w:tc>
          <w:tcPr>
            <w:tcW w:w="676"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817"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981"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538"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40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1120"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c>
          <w:tcPr>
            <w:tcW w:w="834" w:type="dxa"/>
            <w:tcBorders>
              <w:top w:val="outset" w:color="auto" w:sz="6" w:space="0"/>
              <w:left w:val="outset" w:color="auto" w:sz="6" w:space="0"/>
              <w:bottom w:val="outset" w:color="auto" w:sz="6" w:space="0"/>
              <w:right w:val="outset" w:color="auto"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firstLine="420"/>
              <w:jc w:val="both"/>
            </w:pPr>
            <w:r>
              <w:rPr>
                <w:bdr w:val="none" w:color="auto" w:sz="0" w:space="0"/>
              </w:rPr>
              <w:t> </w:t>
            </w:r>
          </w:p>
        </w:tc>
      </w:tr>
    </w:tbl>
    <w:p>
      <w:pPr>
        <w:rPr>
          <w:rFonts w:hint="eastAsia" w:asciiTheme="minorEastAsia" w:hAnsiTheme="minorEastAsia" w:eastAsiaTheme="minorEastAsia" w:cstheme="minorEastAsia"/>
          <w:i w:val="0"/>
          <w:caps w:val="0"/>
          <w:color w:val="333333"/>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363930"/>
    <w:rsid w:val="1F36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2020-02-21T09:51:00Z</dcterms:created>
  <dc:creator>断桥残雪</dc:creator>
  <cp:lastModifiedBy>断桥残雪</cp:lastModifiedBy>
  <dcterms:modified xsi:type="dcterms:W3CDTF">2020-02-21T10:02:04Z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